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AF9" w:rsidRDefault="00670CA2" w:rsidP="005328BA">
      <w:pPr>
        <w:spacing w:after="120" w:line="360" w:lineRule="auto"/>
        <w:ind w:right="902"/>
      </w:pPr>
      <w:r>
        <w:t xml:space="preserve">Name: </w:t>
      </w:r>
      <w:r w:rsidR="009B5AB9">
        <w:t>Džanina Omićević</w:t>
      </w:r>
    </w:p>
    <w:p w:rsidR="00670CA2" w:rsidRPr="009B5AB9" w:rsidRDefault="00670CA2" w:rsidP="009B5AB9">
      <w:pPr>
        <w:pStyle w:val="Heading2"/>
        <w:rPr>
          <w:lang w:val="en-US"/>
        </w:rPr>
      </w:pPr>
      <w:r>
        <w:t xml:space="preserve">E-mail: </w:t>
      </w:r>
      <w:hyperlink r:id="rId7" w:history="1">
        <w:r w:rsidR="009B5AB9" w:rsidRPr="0065578D">
          <w:rPr>
            <w:rStyle w:val="Hyperlink"/>
          </w:rPr>
          <w:t>dzanina_omicevic</w:t>
        </w:r>
        <w:r w:rsidR="009B5AB9" w:rsidRPr="0065578D">
          <w:rPr>
            <w:rStyle w:val="Hyperlink"/>
            <w:lang w:val="en-US"/>
          </w:rPr>
          <w:t>@yahoo.com</w:t>
        </w:r>
      </w:hyperlink>
      <w:r w:rsidR="009B5AB9">
        <w:rPr>
          <w:lang w:val="en-US"/>
        </w:rPr>
        <w:t>, dzanina.omicevic@gf.unsa.ba</w:t>
      </w:r>
    </w:p>
    <w:p w:rsidR="00670CA2" w:rsidRDefault="00670CA2" w:rsidP="005328BA">
      <w:pPr>
        <w:spacing w:after="120" w:line="360" w:lineRule="auto"/>
        <w:ind w:right="902"/>
      </w:pPr>
      <w:r>
        <w:t xml:space="preserve">Institution: </w:t>
      </w:r>
      <w:r w:rsidR="004A585D">
        <w:t>Faculty of Civil Engi</w:t>
      </w:r>
      <w:r w:rsidR="009B5AB9">
        <w:t xml:space="preserve">neering </w:t>
      </w:r>
      <w:r w:rsidR="004A585D">
        <w:t>University of Sarajevo</w:t>
      </w:r>
    </w:p>
    <w:tbl>
      <w:tblPr>
        <w:tblStyle w:val="TableGrid"/>
        <w:tblW w:w="0" w:type="auto"/>
        <w:tblInd w:w="284" w:type="dxa"/>
        <w:tblLayout w:type="fixed"/>
        <w:tblLook w:val="04A0" w:firstRow="1" w:lastRow="0" w:firstColumn="1" w:lastColumn="0" w:noHBand="0" w:noVBand="1"/>
      </w:tblPr>
      <w:tblGrid>
        <w:gridCol w:w="3424"/>
        <w:gridCol w:w="6030"/>
      </w:tblGrid>
      <w:tr w:rsidR="00670CA2" w:rsidTr="00435EC7">
        <w:trPr>
          <w:trHeight w:val="3738"/>
        </w:trPr>
        <w:tc>
          <w:tcPr>
            <w:tcW w:w="3424" w:type="dxa"/>
          </w:tcPr>
          <w:p w:rsidR="00670CA2" w:rsidRPr="005328BA" w:rsidRDefault="009B5AB9" w:rsidP="005328BA">
            <w:pPr>
              <w:spacing w:after="120" w:line="360" w:lineRule="auto"/>
              <w:ind w:right="902"/>
            </w:pPr>
            <w:r>
              <w:rPr>
                <w:noProof/>
                <w:lang w:val="en-US"/>
              </w:rPr>
              <w:drawing>
                <wp:inline distT="0" distB="0" distL="0" distR="0" wp14:anchorId="54D68829" wp14:editId="45326559">
                  <wp:extent cx="1973107" cy="175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rtret_dzanina.jpg"/>
                          <pic:cNvPicPr/>
                        </pic:nvPicPr>
                        <pic:blipFill rotWithShape="1">
                          <a:blip r:embed="rId8" cstate="print">
                            <a:extLst>
                              <a:ext uri="{28A0092B-C50C-407E-A947-70E740481C1C}">
                                <a14:useLocalDpi xmlns:a14="http://schemas.microsoft.com/office/drawing/2010/main" val="0"/>
                              </a:ext>
                            </a:extLst>
                          </a:blip>
                          <a:srcRect l="16384" t="-1" b="970"/>
                          <a:stretch/>
                        </pic:blipFill>
                        <pic:spPr bwMode="auto">
                          <a:xfrm>
                            <a:off x="0" y="0"/>
                            <a:ext cx="1975546" cy="1754767"/>
                          </a:xfrm>
                          <a:prstGeom prst="rect">
                            <a:avLst/>
                          </a:prstGeom>
                          <a:ln>
                            <a:noFill/>
                          </a:ln>
                          <a:extLst>
                            <a:ext uri="{53640926-AAD7-44D8-BBD7-CCE9431645EC}">
                              <a14:shadowObscured xmlns:a14="http://schemas.microsoft.com/office/drawing/2010/main"/>
                            </a:ext>
                          </a:extLst>
                        </pic:spPr>
                      </pic:pic>
                    </a:graphicData>
                  </a:graphic>
                </wp:inline>
              </w:drawing>
            </w:r>
          </w:p>
        </w:tc>
        <w:tc>
          <w:tcPr>
            <w:tcW w:w="6030" w:type="dxa"/>
          </w:tcPr>
          <w:p w:rsidR="003E6EAA" w:rsidRDefault="003E6EAA" w:rsidP="003E6EAA">
            <w:pPr>
              <w:spacing w:after="120" w:line="360" w:lineRule="auto"/>
              <w:ind w:right="902"/>
            </w:pPr>
            <w:r>
              <w:t>Doc.dr.</w:t>
            </w:r>
            <w:r>
              <w:t xml:space="preserve">Dr.Sc. </w:t>
            </w:r>
            <w:r>
              <w:t>Dzanina Omicevic</w:t>
            </w:r>
            <w:r>
              <w:t xml:space="preserve"> </w:t>
            </w:r>
          </w:p>
          <w:p w:rsidR="003E6EAA" w:rsidRDefault="003E6EAA" w:rsidP="003E6EAA">
            <w:pPr>
              <w:spacing w:after="120"/>
              <w:ind w:right="902"/>
              <w:jc w:val="both"/>
            </w:pPr>
            <w:r>
              <w:t>Dzanina Omicevic</w:t>
            </w:r>
            <w:r>
              <w:t xml:space="preserve"> received his diploma as Surveying Engineer, Dipl-Eng. in 199</w:t>
            </w:r>
            <w:r>
              <w:t>9</w:t>
            </w:r>
            <w:r>
              <w:t xml:space="preserve"> (Faculty of Civil Engineering, </w:t>
            </w:r>
            <w:r>
              <w:t>University of Sarajevo). In 2007</w:t>
            </w:r>
            <w:r>
              <w:t xml:space="preserve"> he received his MSc diploma </w:t>
            </w:r>
            <w:r>
              <w:t>in the field of Geodesy. In 2017</w:t>
            </w:r>
            <w:r>
              <w:t xml:space="preserve">, he received his Doctoral degree in the </w:t>
            </w:r>
            <w:r>
              <w:t>field of Geodesy</w:t>
            </w:r>
            <w:r>
              <w:t xml:space="preserve"> (University if Sarajevo). Currently </w:t>
            </w:r>
            <w:r>
              <w:t>s</w:t>
            </w:r>
            <w:r>
              <w:t xml:space="preserve">he is </w:t>
            </w:r>
            <w:r>
              <w:t>a doc.dr.</w:t>
            </w:r>
            <w:r>
              <w:t xml:space="preserve"> at the Faculty of Civil Engineering (University of S</w:t>
            </w:r>
            <w:r>
              <w:t xml:space="preserve">arajevo), Scientific fields: </w:t>
            </w:r>
            <w:r>
              <w:t xml:space="preserve">Geodesy and Geoinformatics; </w:t>
            </w:r>
          </w:p>
          <w:p w:rsidR="003E6EAA" w:rsidRDefault="003E6EAA" w:rsidP="003E6EAA">
            <w:pPr>
              <w:spacing w:after="120"/>
              <w:ind w:right="902"/>
              <w:jc w:val="both"/>
            </w:pPr>
            <w:r>
              <w:t>Sh</w:t>
            </w:r>
            <w:r>
              <w:t xml:space="preserve">e is a member of many professional and scientific associations. </w:t>
            </w:r>
          </w:p>
          <w:p w:rsidR="00435EC7" w:rsidRDefault="003E6EAA" w:rsidP="003E6EAA">
            <w:pPr>
              <w:spacing w:after="120"/>
              <w:ind w:right="902"/>
              <w:jc w:val="both"/>
            </w:pPr>
            <w:r>
              <w:t>Sh</w:t>
            </w:r>
            <w:r>
              <w:t>e</w:t>
            </w:r>
            <w:r>
              <w:t xml:space="preserve"> </w:t>
            </w:r>
            <w:r>
              <w:t xml:space="preserve"> is the author and co-author of over</w:t>
            </w:r>
            <w:r>
              <w:t xml:space="preserve"> fifteen</w:t>
            </w:r>
            <w:r>
              <w:t xml:space="preserve"> (</w:t>
            </w:r>
            <w:r>
              <w:t>15</w:t>
            </w:r>
            <w:r>
              <w:t>) articles.</w:t>
            </w:r>
          </w:p>
        </w:tc>
      </w:tr>
      <w:tr w:rsidR="00670CA2" w:rsidTr="00435EC7">
        <w:trPr>
          <w:trHeight w:val="4168"/>
        </w:trPr>
        <w:tc>
          <w:tcPr>
            <w:tcW w:w="9454" w:type="dxa"/>
            <w:gridSpan w:val="2"/>
          </w:tcPr>
          <w:p w:rsidR="00670CA2" w:rsidRDefault="00CB5C7F" w:rsidP="00CB5C7F">
            <w:pPr>
              <w:spacing w:after="120"/>
              <w:ind w:right="902"/>
              <w:jc w:val="both"/>
            </w:pPr>
            <w:r>
              <w:t>1.</w:t>
            </w:r>
            <w:r w:rsidR="00521D37" w:rsidRPr="00521D37">
              <w:t>Mulić, M., Vrce, E., Omićević, Dž., Đonlagić, E. (decembar 2015): Geodezija od Mesopotamije do Globalnog geodetskog opažačkog sistema. Geodetski glasnik god. 49 br. 46, 132 – 168. Pregledni rad</w:t>
            </w:r>
          </w:p>
          <w:p w:rsidR="00435EC7" w:rsidRDefault="00CB5C7F" w:rsidP="00CB5C7F">
            <w:pPr>
              <w:jc w:val="both"/>
            </w:pPr>
            <w:r>
              <w:t>2.</w:t>
            </w:r>
            <w:r w:rsidR="00521D37" w:rsidRPr="00435EC7">
              <w:t>Tuno, N., Omićević, Dž., Kogoj, D. (2011): Ispitivanje GPS RTK prijemnika Geotronics Geortacer 2200.</w:t>
            </w:r>
            <w:r w:rsidR="00521D37" w:rsidRPr="009B512A">
              <w:t xml:space="preserve"> Geodetski glasnik 40, 28-36. Pregledni rad</w:t>
            </w:r>
          </w:p>
          <w:p w:rsidR="00CB5C7F" w:rsidRPr="009B512A" w:rsidRDefault="00CB5C7F" w:rsidP="00CB5C7F">
            <w:pPr>
              <w:rPr>
                <w:noProof/>
              </w:rPr>
            </w:pPr>
            <w:r>
              <w:t xml:space="preserve">3. </w:t>
            </w:r>
            <w:r w:rsidRPr="009B512A">
              <w:t>Vrce E., Tuno N., Omićević Dž., Topoljak J., Mulahusić A.: HORIZONTAL DISPLACEMENTS MONITORING OF CONSTRUCTION SITE IN URBAN AREA, the 11th International Multidisciplinary Scientific Geo-Conference SGEM2011, Sofia, Bulgaria, 2011.</w:t>
            </w:r>
            <w:r>
              <w:t xml:space="preserve"> </w:t>
            </w:r>
            <w:r w:rsidRPr="009B512A">
              <w:rPr>
                <w:noProof/>
              </w:rPr>
              <w:t>Prezentacija objavljena na web strani:</w:t>
            </w:r>
          </w:p>
          <w:p w:rsidR="00CB5C7F" w:rsidRDefault="00CB5C7F" w:rsidP="00CB5C7F">
            <w:pPr>
              <w:rPr>
                <w:rStyle w:val="Hyperlink"/>
                <w:noProof/>
              </w:rPr>
            </w:pPr>
            <w:hyperlink r:id="rId9" w:history="1">
              <w:r w:rsidRPr="009B512A">
                <w:rPr>
                  <w:rStyle w:val="Hyperlink"/>
                  <w:noProof/>
                </w:rPr>
                <w:t>http://www.sgem.org/sgemlib/spip.php?article211</w:t>
              </w:r>
            </w:hyperlink>
          </w:p>
          <w:p w:rsidR="00CB5C7F" w:rsidRPr="003E6EAA" w:rsidRDefault="00CB5C7F" w:rsidP="00CB5C7F">
            <w:pPr>
              <w:rPr>
                <w:noProof/>
              </w:rPr>
            </w:pPr>
            <w:r w:rsidRPr="00EE4ACB">
              <w:rPr>
                <w:noProof/>
              </w:rPr>
              <w:t>http://www.gbv.de/dms/tib-ub-hannover/78578733x.pdf</w:t>
            </w:r>
          </w:p>
          <w:p w:rsidR="00CB5C7F" w:rsidRDefault="00CB5C7F" w:rsidP="00CB5C7F">
            <w:pPr>
              <w:jc w:val="both"/>
              <w:rPr>
                <w:i/>
              </w:rPr>
            </w:pPr>
            <w:r>
              <w:t>4.</w:t>
            </w:r>
            <w:r w:rsidR="00435EC7" w:rsidRPr="009B512A">
              <w:t>Bilajbegović, A.; Vrce, E.; Tuno, N.; Mulić, M.; Mulahusić, A.; Omićević, Dž.: Local geodynamic velocities by GPS and 3D model of the terrain deformation in Tuzla. EGU General Assembly 2008 (EGU – European Geosciences Union) Geodetic and Geodynamic Programmes of the CEI (Central European Initiative), Vienna, 2008</w:t>
            </w:r>
            <w:r w:rsidR="003E6EAA">
              <w:t xml:space="preserve">; </w:t>
            </w:r>
            <w:r w:rsidR="003E6EAA" w:rsidRPr="00CB5C7F">
              <w:rPr>
                <w:i/>
                <w:noProof/>
              </w:rPr>
              <w:t>Abstract in Geophysical Research Abstracts, Vol. 10, EGU2008-A-11355, 2008, refereirano u bazi podataka SRef-ID: 1607-7962/gra/EGU2008-A-11301.</w:t>
            </w:r>
          </w:p>
          <w:p w:rsidR="00670CA2" w:rsidRPr="00CB5C7F" w:rsidRDefault="00CB5C7F" w:rsidP="00CB5C7F">
            <w:pPr>
              <w:jc w:val="both"/>
              <w:rPr>
                <w:i/>
              </w:rPr>
            </w:pPr>
            <w:r>
              <w:rPr>
                <w:i/>
              </w:rPr>
              <w:t>5.</w:t>
            </w:r>
            <w:r w:rsidR="00435EC7" w:rsidRPr="00CB5C7F">
              <w:t>Bilajbegović, A.; Vrce, E.; Tuno, N.; Mulić, M.; Mulahusić, A.; Omićević, Dž.: Study of terrain deformation examinations in the town Tuzla using geodetic methods. EGU General Assembly 2008 (EGU – European Geosciences Union) Geodetic and Geodynamic Programmes of the CEI (Central European Initiative), Vienna, 2008.</w:t>
            </w:r>
            <w:r w:rsidRPr="00CB5C7F">
              <w:t xml:space="preserve"> </w:t>
            </w:r>
            <w:r w:rsidRPr="009B512A">
              <w:rPr>
                <w:noProof/>
              </w:rPr>
              <w:t>Abstract in Geophysical Research Abstracts, Vol. 10, EGU2008-A-11355, 2008, referirano u bazi podataka SRef-ID</w:t>
            </w:r>
            <w:r>
              <w:rPr>
                <w:noProof/>
              </w:rPr>
              <w:t>: 1607-7962/gra/EGU2008-A-11355</w:t>
            </w:r>
          </w:p>
        </w:tc>
      </w:tr>
    </w:tbl>
    <w:p w:rsidR="00242A86" w:rsidRDefault="00435EC7" w:rsidP="00CB5C7F">
      <w:pPr>
        <w:spacing w:after="120" w:line="360" w:lineRule="auto"/>
        <w:ind w:left="284" w:right="902"/>
      </w:pPr>
      <w:r>
        <w:lastRenderedPageBreak/>
        <w:t xml:space="preserve"> </w:t>
      </w:r>
      <w:bookmarkStart w:id="0" w:name="_GoBack"/>
      <w:bookmarkEnd w:id="0"/>
    </w:p>
    <w:p w:rsidR="00242A86" w:rsidRDefault="00CB5C7F" w:rsidP="00242A86">
      <w:r>
        <w:rPr>
          <w:rFonts w:eastAsia="Calibri" w:cs="Stone Serif ITC TT"/>
          <w:noProof/>
          <w:color w:val="000000"/>
          <w:szCs w:val="24"/>
          <w:lang w:val="en-US"/>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66040</wp:posOffset>
                </wp:positionV>
                <wp:extent cx="5699760" cy="984885"/>
                <wp:effectExtent l="0" t="0" r="1524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10"/>
      <w:footerReference w:type="default" r:id="rId11"/>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E0B" w:rsidRDefault="00952E0B">
      <w:r>
        <w:separator/>
      </w:r>
    </w:p>
  </w:endnote>
  <w:endnote w:type="continuationSeparator" w:id="0">
    <w:p w:rsidR="00952E0B" w:rsidRDefault="009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AD" w:rsidRDefault="00100EAD">
    <w:pPr>
      <w:pStyle w:val="Footer"/>
      <w:jc w:val="right"/>
    </w:pPr>
  </w:p>
  <w:p w:rsidR="00F12C7C" w:rsidRDefault="00F12C7C" w:rsidP="00AE48B4">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E0B" w:rsidRDefault="00952E0B">
      <w:r>
        <w:separator/>
      </w:r>
    </w:p>
  </w:footnote>
  <w:footnote w:type="continuationSeparator" w:id="0">
    <w:p w:rsidR="00952E0B" w:rsidRDefault="00952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845B31"/>
    <w:multiLevelType w:val="hybridMultilevel"/>
    <w:tmpl w:val="771A7C50"/>
    <w:lvl w:ilvl="0" w:tplc="2A4AB16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62CD1"/>
    <w:multiLevelType w:val="hybridMultilevel"/>
    <w:tmpl w:val="5F603CAE"/>
    <w:lvl w:ilvl="0" w:tplc="45A07B8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70362"/>
    <w:multiLevelType w:val="hybridMultilevel"/>
    <w:tmpl w:val="F9167780"/>
    <w:lvl w:ilvl="0" w:tplc="2A4AB16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8566B"/>
    <w:multiLevelType w:val="hybridMultilevel"/>
    <w:tmpl w:val="1B92207C"/>
    <w:lvl w:ilvl="0" w:tplc="2A4AB16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E2582"/>
    <w:multiLevelType w:val="hybridMultilevel"/>
    <w:tmpl w:val="3CC4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2A24DC"/>
    <w:multiLevelType w:val="multilevel"/>
    <w:tmpl w:val="281E710E"/>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1206"/>
        </w:tabs>
        <w:ind w:left="1206" w:hanging="576"/>
      </w:pPr>
      <w:rPr>
        <w:rFonts w:hint="default"/>
      </w:rPr>
    </w:lvl>
    <w:lvl w:ilvl="2">
      <w:start w:val="1"/>
      <w:numFmt w:val="decimal"/>
      <w:pStyle w:val="HorizontalLine"/>
      <w:lvlText w:val="%3."/>
      <w:lvlJc w:val="left"/>
      <w:pPr>
        <w:tabs>
          <w:tab w:val="num" w:pos="1080"/>
        </w:tabs>
        <w:ind w:left="1080" w:hanging="36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 w15:restartNumberingAfterBreak="0">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10" w15:restartNumberingAfterBreak="0">
    <w:nsid w:val="666D28BB"/>
    <w:multiLevelType w:val="multilevel"/>
    <w:tmpl w:val="281E710E"/>
    <w:lvl w:ilvl="0">
      <w:start w:val="1"/>
      <w:numFmt w:val="decimal"/>
      <w:lvlText w:val="%1"/>
      <w:lvlJc w:val="left"/>
      <w:pPr>
        <w:tabs>
          <w:tab w:val="num" w:pos="1152"/>
        </w:tabs>
        <w:ind w:left="1152" w:hanging="432"/>
      </w:pPr>
      <w:rPr>
        <w:rFonts w:hint="default"/>
      </w:rPr>
    </w:lvl>
    <w:lvl w:ilvl="1">
      <w:start w:val="1"/>
      <w:numFmt w:val="decimal"/>
      <w:lvlText w:val="%1.%2"/>
      <w:lvlJc w:val="left"/>
      <w:pPr>
        <w:tabs>
          <w:tab w:val="num" w:pos="1568"/>
        </w:tabs>
        <w:ind w:left="1568" w:hanging="57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abstractNumId w:val="0"/>
  </w:num>
  <w:num w:numId="2">
    <w:abstractNumId w:val="9"/>
  </w:num>
  <w:num w:numId="3">
    <w:abstractNumId w:val="5"/>
  </w:num>
  <w:num w:numId="4">
    <w:abstractNumId w:val="2"/>
  </w:num>
  <w:num w:numId="5">
    <w:abstractNumId w:val="10"/>
  </w:num>
  <w:num w:numId="6">
    <w:abstractNumId w:val="8"/>
  </w:num>
  <w:num w:numId="7">
    <w:abstractNumId w:val="4"/>
  </w:num>
  <w:num w:numId="8">
    <w:abstractNumId w:val="6"/>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6EAA"/>
    <w:rsid w:val="003E7267"/>
    <w:rsid w:val="003F46EE"/>
    <w:rsid w:val="00406782"/>
    <w:rsid w:val="004101DD"/>
    <w:rsid w:val="004163F3"/>
    <w:rsid w:val="00417EA4"/>
    <w:rsid w:val="00422DD5"/>
    <w:rsid w:val="00423D84"/>
    <w:rsid w:val="00435EC7"/>
    <w:rsid w:val="00441C70"/>
    <w:rsid w:val="0044305D"/>
    <w:rsid w:val="00445760"/>
    <w:rsid w:val="004457F7"/>
    <w:rsid w:val="00446495"/>
    <w:rsid w:val="004800A2"/>
    <w:rsid w:val="00485AE7"/>
    <w:rsid w:val="004866CC"/>
    <w:rsid w:val="004A585D"/>
    <w:rsid w:val="004B0B45"/>
    <w:rsid w:val="004D1BB2"/>
    <w:rsid w:val="004D78AF"/>
    <w:rsid w:val="004E1DF7"/>
    <w:rsid w:val="0050206A"/>
    <w:rsid w:val="00521D37"/>
    <w:rsid w:val="00530874"/>
    <w:rsid w:val="005328BA"/>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00D6C"/>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2E0B"/>
    <w:rsid w:val="0095474F"/>
    <w:rsid w:val="00971102"/>
    <w:rsid w:val="009812FC"/>
    <w:rsid w:val="0098202A"/>
    <w:rsid w:val="00983962"/>
    <w:rsid w:val="009841CB"/>
    <w:rsid w:val="00993D7F"/>
    <w:rsid w:val="009A0E18"/>
    <w:rsid w:val="009A500C"/>
    <w:rsid w:val="009B5AB9"/>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B5C7F"/>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44BB65-5C89-417A-8A5C-51F16BD8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2">
    <w:name w:val="heading 2"/>
    <w:basedOn w:val="Normal"/>
    <w:next w:val="Normal"/>
    <w:link w:val="Heading2Char"/>
    <w:unhideWhenUsed/>
    <w:qFormat/>
    <w:rsid w:val="009B5A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435EC7"/>
    <w:pPr>
      <w:keepNext/>
      <w:tabs>
        <w:tab w:val="num" w:pos="1584"/>
      </w:tabs>
      <w:spacing w:after="60" w:line="276" w:lineRule="auto"/>
      <w:ind w:left="1584" w:hanging="864"/>
      <w:jc w:val="both"/>
      <w:outlineLvl w:val="3"/>
    </w:pPr>
    <w:rPr>
      <w:rFonts w:asciiTheme="minorHAnsi" w:eastAsia="Calibri" w:hAnsiTheme="minorHAnsi"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 w:type="character" w:customStyle="1" w:styleId="Heading2Char">
    <w:name w:val="Heading 2 Char"/>
    <w:basedOn w:val="DefaultParagraphFont"/>
    <w:link w:val="Heading2"/>
    <w:uiPriority w:val="9"/>
    <w:rsid w:val="009B5AB9"/>
    <w:rPr>
      <w:rFonts w:asciiTheme="majorHAnsi" w:eastAsiaTheme="majorEastAsia" w:hAnsiTheme="majorHAnsi" w:cstheme="majorBidi"/>
      <w:color w:val="365F91" w:themeColor="accent1" w:themeShade="BF"/>
      <w:sz w:val="26"/>
      <w:szCs w:val="26"/>
      <w:lang w:val="bs-Latn-BA" w:bidi="ar-SA"/>
    </w:rPr>
  </w:style>
  <w:style w:type="character" w:customStyle="1" w:styleId="Heading4Char">
    <w:name w:val="Heading 4 Char"/>
    <w:basedOn w:val="DefaultParagraphFont"/>
    <w:link w:val="Heading4"/>
    <w:rsid w:val="00435EC7"/>
    <w:rPr>
      <w:rFonts w:asciiTheme="minorHAnsi" w:eastAsia="Calibri" w:hAnsiTheme="minorHAnsi"/>
      <w:b/>
      <w:sz w:val="28"/>
      <w:szCs w:val="28"/>
      <w:lang w:bidi="ar-SA"/>
    </w:rPr>
  </w:style>
  <w:style w:type="paragraph" w:customStyle="1" w:styleId="Nabrajanjeizbor">
    <w:name w:val="Nabrajanje izbor"/>
    <w:basedOn w:val="Normal"/>
    <w:rsid w:val="00435EC7"/>
    <w:pPr>
      <w:tabs>
        <w:tab w:val="num" w:pos="1080"/>
      </w:tabs>
      <w:spacing w:after="120"/>
      <w:ind w:left="1080" w:hanging="360"/>
      <w:jc w:val="both"/>
    </w:pPr>
    <w:rPr>
      <w:rFonts w:asciiTheme="minorHAnsi" w:eastAsia="Calibri" w:hAnsiTheme="minorHAns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zanina_omicevic@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gem.org/sgemlib/spip.php?article21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Djanina Omicevic</cp:lastModifiedBy>
  <cp:revision>2</cp:revision>
  <cp:lastPrinted>2016-01-21T07:14:00Z</cp:lastPrinted>
  <dcterms:created xsi:type="dcterms:W3CDTF">2017-09-25T13:21:00Z</dcterms:created>
  <dcterms:modified xsi:type="dcterms:W3CDTF">2017-09-25T13:21:00Z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